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FB" w:rsidRPr="001F595B" w:rsidRDefault="002E2BFB" w:rsidP="002E2BFB">
      <w:pPr>
        <w:jc w:val="center"/>
        <w:rPr>
          <w:rFonts w:ascii="Times New Roman" w:hAnsi="Times New Roman"/>
          <w:b/>
          <w:sz w:val="24"/>
          <w:szCs w:val="24"/>
        </w:rPr>
      </w:pPr>
      <w:bookmarkStart w:id="0" w:name="_GoBack"/>
      <w:bookmarkEnd w:id="0"/>
      <w:r w:rsidRPr="001F595B">
        <w:rPr>
          <w:rFonts w:ascii="Times New Roman" w:hAnsi="Times New Roman"/>
          <w:b/>
          <w:sz w:val="24"/>
          <w:szCs w:val="24"/>
        </w:rPr>
        <w:t>Õpilasuurimuse retsensioon</w:t>
      </w:r>
    </w:p>
    <w:p w:rsidR="002E2BFB" w:rsidRPr="001F595B" w:rsidRDefault="002E2BFB" w:rsidP="002E2BFB">
      <w:pPr>
        <w:tabs>
          <w:tab w:val="left" w:leader="dot" w:pos="851"/>
          <w:tab w:val="left" w:leader="dot" w:pos="7655"/>
        </w:tabs>
        <w:rPr>
          <w:rFonts w:ascii="Times New Roman" w:hAnsi="Times New Roman"/>
          <w:sz w:val="24"/>
          <w:szCs w:val="24"/>
        </w:rPr>
      </w:pPr>
      <w:r w:rsidRPr="001F595B">
        <w:rPr>
          <w:rFonts w:ascii="Times New Roman" w:hAnsi="Times New Roman"/>
          <w:sz w:val="24"/>
          <w:szCs w:val="24"/>
        </w:rPr>
        <w:tab/>
        <w:t xml:space="preserve">. klassi õpilase </w:t>
      </w:r>
      <w:r w:rsidRPr="001F595B">
        <w:rPr>
          <w:rFonts w:ascii="Times New Roman" w:hAnsi="Times New Roman"/>
          <w:sz w:val="24"/>
          <w:szCs w:val="24"/>
        </w:rPr>
        <w:tab/>
        <w:t xml:space="preserve"> uurimistööle: </w:t>
      </w:r>
    </w:p>
    <w:p w:rsidR="002E2BFB" w:rsidRPr="001F595B" w:rsidRDefault="002E2BFB" w:rsidP="002E2BFB">
      <w:pPr>
        <w:tabs>
          <w:tab w:val="left" w:leader="dot" w:pos="9071"/>
        </w:tabs>
        <w:jc w:val="both"/>
        <w:rPr>
          <w:rFonts w:ascii="Times New Roman" w:hAnsi="Times New Roman"/>
          <w:sz w:val="24"/>
          <w:szCs w:val="24"/>
        </w:rPr>
      </w:pPr>
      <w:r w:rsidRPr="001F595B">
        <w:rPr>
          <w:rFonts w:ascii="Times New Roman" w:hAnsi="Times New Roman"/>
          <w:sz w:val="24"/>
          <w:szCs w:val="24"/>
        </w:rPr>
        <w:tab/>
      </w:r>
    </w:p>
    <w:p w:rsidR="002E2BFB" w:rsidRPr="001F595B" w:rsidRDefault="002E2BFB" w:rsidP="002E2BFB">
      <w:pPr>
        <w:rPr>
          <w:rFonts w:ascii="Times New Roman" w:hAnsi="Times New Roman"/>
          <w:b/>
          <w:sz w:val="24"/>
          <w:szCs w:val="24"/>
        </w:rPr>
      </w:pPr>
      <w:r w:rsidRPr="001F595B">
        <w:rPr>
          <w:rFonts w:ascii="Times New Roman" w:hAnsi="Times New Roman"/>
          <w:b/>
          <w:sz w:val="24"/>
          <w:szCs w:val="24"/>
        </w:rPr>
        <w:t>Retsensent:</w:t>
      </w:r>
    </w:p>
    <w:p w:rsidR="002E2BFB" w:rsidRPr="001F595B" w:rsidRDefault="002E2BFB" w:rsidP="002E2BFB">
      <w:pPr>
        <w:rPr>
          <w:rFonts w:ascii="Times New Roman" w:hAnsi="Times New Roman"/>
          <w:b/>
          <w:sz w:val="24"/>
          <w:szCs w:val="24"/>
        </w:rPr>
      </w:pPr>
      <w:r w:rsidRPr="001F595B">
        <w:rPr>
          <w:rFonts w:ascii="Times New Roman" w:hAnsi="Times New Roman"/>
          <w:b/>
          <w:sz w:val="24"/>
          <w:szCs w:val="24"/>
        </w:rPr>
        <w:t>Töökoht /amet:</w:t>
      </w:r>
    </w:p>
    <w:p w:rsidR="002E2BFB" w:rsidRPr="001F595B" w:rsidRDefault="002E2BFB" w:rsidP="002E2BFB">
      <w:pPr>
        <w:rPr>
          <w:rFonts w:ascii="Times New Roman" w:hAnsi="Times New Roman"/>
          <w:b/>
          <w:sz w:val="24"/>
          <w:szCs w:val="24"/>
        </w:rPr>
      </w:pPr>
      <w:r w:rsidRPr="001F595B">
        <w:rPr>
          <w:rFonts w:ascii="Times New Roman" w:hAnsi="Times New Roman"/>
          <w:b/>
          <w:sz w:val="24"/>
          <w:szCs w:val="24"/>
        </w:rPr>
        <w:t>Kontakt:</w:t>
      </w:r>
    </w:p>
    <w:tbl>
      <w:tblPr>
        <w:tblStyle w:val="Kontuurtabel"/>
        <w:tblW w:w="0" w:type="auto"/>
        <w:tblLook w:val="04A0" w:firstRow="1" w:lastRow="0" w:firstColumn="1" w:lastColumn="0" w:noHBand="0" w:noVBand="1"/>
      </w:tblPr>
      <w:tblGrid>
        <w:gridCol w:w="7899"/>
        <w:gridCol w:w="1163"/>
      </w:tblGrid>
      <w:tr w:rsidR="002E2BFB" w:rsidRPr="00396871" w:rsidTr="00AD670C">
        <w:tc>
          <w:tcPr>
            <w:tcW w:w="8046" w:type="dxa"/>
          </w:tcPr>
          <w:p w:rsidR="002E2BFB" w:rsidRPr="00052BB9" w:rsidRDefault="002E2BFB" w:rsidP="00AD670C">
            <w:pPr>
              <w:jc w:val="center"/>
              <w:rPr>
                <w:rFonts w:ascii="Times New Roman" w:hAnsi="Times New Roman"/>
                <w:b/>
                <w:sz w:val="24"/>
                <w:szCs w:val="24"/>
              </w:rPr>
            </w:pPr>
            <w:r w:rsidRPr="00396871">
              <w:rPr>
                <w:rFonts w:ascii="Times New Roman" w:hAnsi="Times New Roman"/>
                <w:b/>
                <w:sz w:val="24"/>
                <w:szCs w:val="24"/>
              </w:rPr>
              <w:t>Hinnang töö erinevatele komponentidele koos selgitusega</w:t>
            </w:r>
          </w:p>
        </w:tc>
        <w:tc>
          <w:tcPr>
            <w:tcW w:w="1166" w:type="dxa"/>
          </w:tcPr>
          <w:p w:rsidR="002E2BFB" w:rsidRPr="00396871" w:rsidRDefault="002E2BFB" w:rsidP="00AD670C">
            <w:pPr>
              <w:jc w:val="center"/>
              <w:rPr>
                <w:rFonts w:ascii="Times New Roman" w:hAnsi="Times New Roman"/>
                <w:b/>
                <w:sz w:val="24"/>
                <w:szCs w:val="24"/>
              </w:rPr>
            </w:pPr>
            <w:r w:rsidRPr="00396871">
              <w:rPr>
                <w:rFonts w:ascii="Times New Roman" w:hAnsi="Times New Roman"/>
                <w:b/>
                <w:sz w:val="24"/>
                <w:szCs w:val="24"/>
              </w:rPr>
              <w:t>Punktid</w:t>
            </w:r>
          </w:p>
        </w:tc>
      </w:tr>
      <w:tr w:rsidR="002E2BFB" w:rsidRPr="00396871" w:rsidTr="00AD670C">
        <w:tc>
          <w:tcPr>
            <w:tcW w:w="8046" w:type="dxa"/>
          </w:tcPr>
          <w:p w:rsidR="002E2BFB" w:rsidRPr="00396871" w:rsidRDefault="002E2BFB" w:rsidP="002E2BFB">
            <w:pPr>
              <w:pStyle w:val="Loendilik"/>
              <w:numPr>
                <w:ilvl w:val="0"/>
                <w:numId w:val="8"/>
              </w:numPr>
              <w:spacing w:after="0" w:line="240" w:lineRule="auto"/>
              <w:ind w:left="454" w:hanging="425"/>
              <w:rPr>
                <w:rFonts w:ascii="Times New Roman" w:eastAsia="Times New Roman" w:hAnsi="Times New Roman"/>
                <w:sz w:val="24"/>
                <w:szCs w:val="24"/>
              </w:rPr>
            </w:pPr>
            <w:r w:rsidRPr="00396871">
              <w:rPr>
                <w:rFonts w:ascii="Times New Roman" w:eastAsia="Times New Roman" w:hAnsi="Times New Roman"/>
                <w:b/>
                <w:bCs/>
                <w:sz w:val="24"/>
                <w:szCs w:val="24"/>
              </w:rPr>
              <w:t>Teema valik</w:t>
            </w:r>
            <w:r w:rsidRPr="00396871">
              <w:rPr>
                <w:rFonts w:ascii="Times New Roman" w:eastAsia="Times New Roman" w:hAnsi="Times New Roman"/>
                <w:sz w:val="24"/>
                <w:szCs w:val="24"/>
              </w:rPr>
              <w:t xml:space="preserve"> (maksimaalselt 3 punkti)</w:t>
            </w:r>
          </w:p>
          <w:p w:rsidR="002E2BFB" w:rsidRPr="00396871" w:rsidRDefault="002E2BFB" w:rsidP="00AD670C">
            <w:pPr>
              <w:rPr>
                <w:rFonts w:ascii="Times New Roman" w:hAnsi="Times New Roman"/>
                <w:i/>
                <w:sz w:val="24"/>
                <w:szCs w:val="24"/>
              </w:rPr>
            </w:pPr>
            <w:r w:rsidRPr="00396871">
              <w:rPr>
                <w:rFonts w:ascii="Times New Roman" w:hAnsi="Times New Roman"/>
                <w:i/>
                <w:sz w:val="24"/>
                <w:szCs w:val="24"/>
              </w:rPr>
              <w:t>Teema aktuaalsus, olulisus, praktilisus.</w:t>
            </w:r>
          </w:p>
        </w:tc>
        <w:tc>
          <w:tcPr>
            <w:tcW w:w="1166" w:type="dxa"/>
          </w:tcPr>
          <w:p w:rsidR="002E2BFB" w:rsidRPr="00396871" w:rsidRDefault="002E2BFB" w:rsidP="00AD670C">
            <w:pPr>
              <w:rPr>
                <w:rFonts w:ascii="Times New Roman" w:hAnsi="Times New Roman"/>
                <w:sz w:val="24"/>
                <w:szCs w:val="24"/>
              </w:rPr>
            </w:pPr>
          </w:p>
        </w:tc>
      </w:tr>
      <w:tr w:rsidR="002E2BFB" w:rsidRPr="00396871" w:rsidTr="00AD670C">
        <w:tc>
          <w:tcPr>
            <w:tcW w:w="8046" w:type="dxa"/>
          </w:tcPr>
          <w:p w:rsidR="002E2BFB" w:rsidRPr="00396871" w:rsidRDefault="002E2BFB" w:rsidP="002E2BFB">
            <w:pPr>
              <w:pStyle w:val="Loendilik"/>
              <w:numPr>
                <w:ilvl w:val="0"/>
                <w:numId w:val="8"/>
              </w:numPr>
              <w:spacing w:after="0" w:line="240" w:lineRule="auto"/>
              <w:ind w:left="454" w:hanging="425"/>
              <w:rPr>
                <w:rFonts w:ascii="Times New Roman" w:hAnsi="Times New Roman"/>
                <w:sz w:val="24"/>
                <w:szCs w:val="24"/>
              </w:rPr>
            </w:pPr>
            <w:r w:rsidRPr="00396871">
              <w:rPr>
                <w:rFonts w:ascii="Times New Roman" w:hAnsi="Times New Roman"/>
                <w:b/>
                <w:sz w:val="24"/>
                <w:szCs w:val="24"/>
              </w:rPr>
              <w:t>Töö sisu</w:t>
            </w:r>
            <w:r w:rsidRPr="00396871">
              <w:rPr>
                <w:rFonts w:ascii="Times New Roman" w:hAnsi="Times New Roman"/>
                <w:sz w:val="24"/>
                <w:szCs w:val="24"/>
              </w:rPr>
              <w:t xml:space="preserve"> (maksimaalselt 10 punkti) </w:t>
            </w:r>
          </w:p>
          <w:p w:rsidR="002E2BFB" w:rsidRPr="00396871" w:rsidRDefault="002E2BFB" w:rsidP="00AD670C">
            <w:pPr>
              <w:rPr>
                <w:rFonts w:ascii="Times New Roman" w:hAnsi="Times New Roman"/>
                <w:i/>
                <w:sz w:val="24"/>
                <w:szCs w:val="24"/>
              </w:rPr>
            </w:pPr>
            <w:r w:rsidRPr="00396871">
              <w:rPr>
                <w:rFonts w:ascii="Times New Roman" w:hAnsi="Times New Roman"/>
                <w:i/>
                <w:sz w:val="24"/>
                <w:szCs w:val="24"/>
              </w:rPr>
              <w:t>Probleemi püstitus, eesmärgiseade, ülesanded, metoodika sobivus, uurija enda panus, uurimistulemuste analüüs, uuringust tulenevad autoripoolsed järeldused ja ettepanekud, töö struktuursus, terviklikkus, proportsionaalsus, korrektne keelekasutus.</w:t>
            </w:r>
          </w:p>
        </w:tc>
        <w:tc>
          <w:tcPr>
            <w:tcW w:w="1166" w:type="dxa"/>
          </w:tcPr>
          <w:p w:rsidR="002E2BFB" w:rsidRPr="00396871" w:rsidRDefault="002E2BFB" w:rsidP="00AD670C">
            <w:pPr>
              <w:rPr>
                <w:rFonts w:ascii="Times New Roman" w:hAnsi="Times New Roman"/>
                <w:sz w:val="24"/>
                <w:szCs w:val="24"/>
              </w:rPr>
            </w:pPr>
          </w:p>
        </w:tc>
      </w:tr>
      <w:tr w:rsidR="002E2BFB" w:rsidRPr="00396871" w:rsidTr="00AD670C">
        <w:tc>
          <w:tcPr>
            <w:tcW w:w="8046" w:type="dxa"/>
          </w:tcPr>
          <w:p w:rsidR="002E2BFB" w:rsidRPr="00396871" w:rsidRDefault="002E2BFB" w:rsidP="002E2BFB">
            <w:pPr>
              <w:pStyle w:val="Loendilik"/>
              <w:numPr>
                <w:ilvl w:val="0"/>
                <w:numId w:val="8"/>
              </w:numPr>
              <w:spacing w:after="0" w:line="240" w:lineRule="auto"/>
              <w:ind w:left="454" w:hanging="425"/>
              <w:rPr>
                <w:rFonts w:ascii="Times New Roman" w:hAnsi="Times New Roman"/>
                <w:sz w:val="24"/>
                <w:szCs w:val="24"/>
              </w:rPr>
            </w:pPr>
            <w:r w:rsidRPr="00396871">
              <w:rPr>
                <w:rFonts w:ascii="Times New Roman" w:hAnsi="Times New Roman"/>
                <w:b/>
                <w:sz w:val="24"/>
                <w:szCs w:val="24"/>
              </w:rPr>
              <w:t>Viitamine</w:t>
            </w:r>
            <w:r w:rsidRPr="00396871">
              <w:rPr>
                <w:rFonts w:ascii="Times New Roman" w:hAnsi="Times New Roman"/>
                <w:sz w:val="24"/>
                <w:szCs w:val="24"/>
              </w:rPr>
              <w:t xml:space="preserve"> (maksimaalselt 5 punkti)</w:t>
            </w:r>
          </w:p>
          <w:p w:rsidR="002E2BFB" w:rsidRPr="00396871" w:rsidRDefault="002E2BFB" w:rsidP="00AD670C">
            <w:pPr>
              <w:rPr>
                <w:rFonts w:ascii="Times New Roman" w:hAnsi="Times New Roman"/>
                <w:i/>
                <w:sz w:val="24"/>
                <w:szCs w:val="24"/>
              </w:rPr>
            </w:pPr>
            <w:r w:rsidRPr="00396871">
              <w:rPr>
                <w:rFonts w:ascii="Times New Roman" w:hAnsi="Times New Roman"/>
                <w:i/>
                <w:sz w:val="24"/>
                <w:szCs w:val="24"/>
              </w:rPr>
              <w:t>Tsitaatide ja refereeringute põhjendatus ja kontrollitavus, kogu töö ulatuses ühtse juhendile vastava viitamissüsteemi kasutamine.</w:t>
            </w:r>
          </w:p>
        </w:tc>
        <w:tc>
          <w:tcPr>
            <w:tcW w:w="1166" w:type="dxa"/>
          </w:tcPr>
          <w:p w:rsidR="002E2BFB" w:rsidRPr="00396871" w:rsidRDefault="002E2BFB" w:rsidP="00AD670C">
            <w:pPr>
              <w:rPr>
                <w:rFonts w:ascii="Times New Roman" w:hAnsi="Times New Roman"/>
                <w:sz w:val="24"/>
                <w:szCs w:val="24"/>
              </w:rPr>
            </w:pPr>
          </w:p>
        </w:tc>
      </w:tr>
      <w:tr w:rsidR="002E2BFB" w:rsidRPr="00396871" w:rsidTr="00AD670C">
        <w:tc>
          <w:tcPr>
            <w:tcW w:w="8046" w:type="dxa"/>
          </w:tcPr>
          <w:p w:rsidR="002E2BFB" w:rsidRPr="00396871" w:rsidRDefault="002E2BFB" w:rsidP="002E2BFB">
            <w:pPr>
              <w:pStyle w:val="Loendilik"/>
              <w:numPr>
                <w:ilvl w:val="0"/>
                <w:numId w:val="8"/>
              </w:numPr>
              <w:spacing w:after="0" w:line="240" w:lineRule="auto"/>
              <w:ind w:left="454" w:hanging="425"/>
              <w:rPr>
                <w:rFonts w:ascii="Times New Roman" w:hAnsi="Times New Roman"/>
                <w:sz w:val="24"/>
                <w:szCs w:val="24"/>
              </w:rPr>
            </w:pPr>
            <w:r w:rsidRPr="00396871">
              <w:rPr>
                <w:rFonts w:ascii="Times New Roman" w:hAnsi="Times New Roman"/>
                <w:b/>
                <w:sz w:val="24"/>
                <w:szCs w:val="24"/>
              </w:rPr>
              <w:t>Vormistamine</w:t>
            </w:r>
            <w:r w:rsidRPr="00396871">
              <w:rPr>
                <w:rFonts w:ascii="Times New Roman" w:hAnsi="Times New Roman"/>
                <w:sz w:val="24"/>
                <w:szCs w:val="24"/>
              </w:rPr>
              <w:t xml:space="preserve"> (maksimaalselt 7 punkti)</w:t>
            </w:r>
          </w:p>
          <w:p w:rsidR="002E2BFB" w:rsidRPr="00396871" w:rsidRDefault="002E2BFB" w:rsidP="00AD670C">
            <w:pPr>
              <w:rPr>
                <w:rFonts w:ascii="Times New Roman" w:hAnsi="Times New Roman"/>
                <w:i/>
                <w:sz w:val="24"/>
                <w:szCs w:val="24"/>
              </w:rPr>
            </w:pPr>
            <w:r w:rsidRPr="00396871">
              <w:rPr>
                <w:rFonts w:ascii="Times New Roman" w:hAnsi="Times New Roman"/>
                <w:i/>
                <w:sz w:val="24"/>
                <w:szCs w:val="24"/>
              </w:rPr>
              <w:t>Töö üldilme: tiitellehe korrektsus, jooniste, diagrammide, fotode, graafikute selgus ja allkirjade olemasolu, tabelite loetavus ja olemasolu, sisukord ja selle vastavus tööle, töö liigendus ja selle põhjendatus, lisade olemasolul nende paigutus, põhjendatus ja proportsioon.</w:t>
            </w:r>
          </w:p>
        </w:tc>
        <w:tc>
          <w:tcPr>
            <w:tcW w:w="1166" w:type="dxa"/>
          </w:tcPr>
          <w:p w:rsidR="002E2BFB" w:rsidRPr="00396871" w:rsidRDefault="002E2BFB" w:rsidP="00AD670C">
            <w:pPr>
              <w:rPr>
                <w:rFonts w:ascii="Times New Roman" w:hAnsi="Times New Roman"/>
                <w:sz w:val="24"/>
                <w:szCs w:val="24"/>
              </w:rPr>
            </w:pPr>
          </w:p>
        </w:tc>
      </w:tr>
      <w:tr w:rsidR="002E2BFB" w:rsidRPr="00396871" w:rsidTr="00AD670C">
        <w:tc>
          <w:tcPr>
            <w:tcW w:w="8046" w:type="dxa"/>
          </w:tcPr>
          <w:p w:rsidR="002E2BFB" w:rsidRPr="00396871" w:rsidRDefault="002E2BFB" w:rsidP="00AD670C">
            <w:pPr>
              <w:pStyle w:val="Loendilik"/>
              <w:jc w:val="right"/>
              <w:rPr>
                <w:rFonts w:ascii="Times New Roman" w:hAnsi="Times New Roman"/>
                <w:b/>
                <w:sz w:val="24"/>
                <w:szCs w:val="24"/>
              </w:rPr>
            </w:pPr>
            <w:r w:rsidRPr="00396871">
              <w:rPr>
                <w:rFonts w:ascii="Times New Roman" w:hAnsi="Times New Roman"/>
                <w:b/>
                <w:sz w:val="24"/>
                <w:szCs w:val="24"/>
              </w:rPr>
              <w:t>Punkte kokku</w:t>
            </w:r>
          </w:p>
          <w:p w:rsidR="002E2BFB" w:rsidRPr="00396871" w:rsidRDefault="002E2BFB" w:rsidP="00AD670C">
            <w:pPr>
              <w:pStyle w:val="Loendilik"/>
              <w:jc w:val="right"/>
              <w:rPr>
                <w:rFonts w:ascii="Times New Roman" w:hAnsi="Times New Roman"/>
                <w:b/>
                <w:sz w:val="24"/>
                <w:szCs w:val="24"/>
              </w:rPr>
            </w:pPr>
            <w:r w:rsidRPr="00396871">
              <w:rPr>
                <w:rFonts w:ascii="Times New Roman" w:hAnsi="Times New Roman"/>
                <w:sz w:val="24"/>
                <w:szCs w:val="24"/>
              </w:rPr>
              <w:t>(maksimaalselt 25 punkti)</w:t>
            </w:r>
          </w:p>
        </w:tc>
        <w:tc>
          <w:tcPr>
            <w:tcW w:w="1166" w:type="dxa"/>
          </w:tcPr>
          <w:p w:rsidR="00052BB9" w:rsidRPr="00396871" w:rsidRDefault="00052BB9" w:rsidP="00AD670C">
            <w:pPr>
              <w:rPr>
                <w:rFonts w:ascii="Times New Roman" w:hAnsi="Times New Roman"/>
                <w:sz w:val="24"/>
                <w:szCs w:val="24"/>
              </w:rPr>
            </w:pPr>
          </w:p>
        </w:tc>
      </w:tr>
      <w:tr w:rsidR="002E2BFB" w:rsidRPr="00396871" w:rsidTr="00AD670C">
        <w:tc>
          <w:tcPr>
            <w:tcW w:w="9210" w:type="dxa"/>
            <w:gridSpan w:val="2"/>
          </w:tcPr>
          <w:p w:rsidR="00052BB9" w:rsidRPr="00052BB9" w:rsidRDefault="002E2BFB" w:rsidP="00AD670C">
            <w:pPr>
              <w:rPr>
                <w:rFonts w:ascii="Times New Roman" w:hAnsi="Times New Roman"/>
                <w:b/>
                <w:sz w:val="24"/>
                <w:szCs w:val="24"/>
              </w:rPr>
            </w:pPr>
            <w:r w:rsidRPr="00396871">
              <w:rPr>
                <w:rFonts w:ascii="Times New Roman" w:hAnsi="Times New Roman"/>
                <w:b/>
                <w:sz w:val="24"/>
                <w:szCs w:val="24"/>
              </w:rPr>
              <w:t>Töö peamised väärtused ja puudused</w:t>
            </w:r>
          </w:p>
        </w:tc>
      </w:tr>
      <w:tr w:rsidR="002E2BFB" w:rsidRPr="00396871" w:rsidTr="00AD670C">
        <w:tc>
          <w:tcPr>
            <w:tcW w:w="9210" w:type="dxa"/>
            <w:gridSpan w:val="2"/>
          </w:tcPr>
          <w:p w:rsidR="00052BB9" w:rsidRPr="00052BB9" w:rsidRDefault="002E2BFB" w:rsidP="00AD670C">
            <w:pPr>
              <w:rPr>
                <w:rFonts w:ascii="Times New Roman" w:hAnsi="Times New Roman"/>
                <w:b/>
                <w:sz w:val="24"/>
                <w:szCs w:val="24"/>
              </w:rPr>
            </w:pPr>
            <w:r w:rsidRPr="00396871">
              <w:rPr>
                <w:rFonts w:ascii="Times New Roman" w:hAnsi="Times New Roman"/>
                <w:b/>
                <w:sz w:val="24"/>
                <w:szCs w:val="24"/>
              </w:rPr>
              <w:t>Küsimused ja ettepanekud autorile</w:t>
            </w:r>
          </w:p>
        </w:tc>
      </w:tr>
    </w:tbl>
    <w:p w:rsidR="002E2BFB" w:rsidRPr="00396871" w:rsidRDefault="002E2BFB" w:rsidP="002E2BFB">
      <w:pPr>
        <w:rPr>
          <w:rFonts w:ascii="Times New Roman" w:hAnsi="Times New Roman"/>
          <w:b/>
          <w:sz w:val="24"/>
          <w:szCs w:val="24"/>
        </w:rPr>
      </w:pPr>
    </w:p>
    <w:p w:rsidR="002E2BFB" w:rsidRPr="00396871" w:rsidRDefault="002E2BFB" w:rsidP="002E2BFB">
      <w:pPr>
        <w:rPr>
          <w:rFonts w:ascii="Times New Roman" w:hAnsi="Times New Roman"/>
          <w:b/>
          <w:sz w:val="24"/>
          <w:szCs w:val="24"/>
        </w:rPr>
      </w:pPr>
      <w:r w:rsidRPr="00396871">
        <w:rPr>
          <w:rFonts w:ascii="Times New Roman" w:hAnsi="Times New Roman"/>
          <w:b/>
          <w:sz w:val="24"/>
          <w:szCs w:val="24"/>
        </w:rPr>
        <w:t>Soovituslik hinne:</w:t>
      </w:r>
    </w:p>
    <w:p w:rsidR="002E2BFB" w:rsidRPr="00396871" w:rsidRDefault="002E2BFB" w:rsidP="002E2BFB">
      <w:pPr>
        <w:rPr>
          <w:rFonts w:ascii="Times New Roman" w:hAnsi="Times New Roman"/>
          <w:b/>
          <w:sz w:val="24"/>
          <w:szCs w:val="24"/>
        </w:rPr>
      </w:pPr>
      <w:r w:rsidRPr="00396871">
        <w:rPr>
          <w:rFonts w:ascii="Times New Roman" w:hAnsi="Times New Roman"/>
          <w:b/>
          <w:sz w:val="24"/>
          <w:szCs w:val="24"/>
        </w:rPr>
        <w:t>Retsensendi allkiri:</w:t>
      </w:r>
    </w:p>
    <w:p w:rsidR="000E1781" w:rsidRDefault="002E2BFB">
      <w:r w:rsidRPr="00396871">
        <w:rPr>
          <w:rFonts w:ascii="Times New Roman" w:hAnsi="Times New Roman"/>
          <w:b/>
          <w:sz w:val="24"/>
          <w:szCs w:val="24"/>
        </w:rPr>
        <w:t>Kuupäev:</w:t>
      </w:r>
      <w:r w:rsidR="00BE220B">
        <w:t xml:space="preserve"> </w:t>
      </w:r>
    </w:p>
    <w:sectPr w:rsidR="000E1781" w:rsidSect="002E2BFB">
      <w:pgSz w:w="11906" w:h="16838"/>
      <w:pgMar w:top="1701" w:right="1133"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0E2"/>
    <w:multiLevelType w:val="hybridMultilevel"/>
    <w:tmpl w:val="BFC4732A"/>
    <w:lvl w:ilvl="0" w:tplc="9392EAF6">
      <w:start w:val="1"/>
      <w:numFmt w:val="bullet"/>
      <w:lvlText w:val=""/>
      <w:lvlJc w:val="left"/>
      <w:pPr>
        <w:tabs>
          <w:tab w:val="num" w:pos="720"/>
        </w:tabs>
        <w:ind w:left="720" w:hanging="360"/>
      </w:pPr>
      <w:rPr>
        <w:rFonts w:ascii="Wingdings" w:hAnsi="Wingdings" w:hint="default"/>
      </w:rPr>
    </w:lvl>
    <w:lvl w:ilvl="1" w:tplc="6C624982" w:tentative="1">
      <w:start w:val="1"/>
      <w:numFmt w:val="bullet"/>
      <w:lvlText w:val=""/>
      <w:lvlJc w:val="left"/>
      <w:pPr>
        <w:tabs>
          <w:tab w:val="num" w:pos="1440"/>
        </w:tabs>
        <w:ind w:left="1440" w:hanging="360"/>
      </w:pPr>
      <w:rPr>
        <w:rFonts w:ascii="Wingdings" w:hAnsi="Wingdings" w:hint="default"/>
      </w:rPr>
    </w:lvl>
    <w:lvl w:ilvl="2" w:tplc="7AF2222C" w:tentative="1">
      <w:start w:val="1"/>
      <w:numFmt w:val="bullet"/>
      <w:lvlText w:val=""/>
      <w:lvlJc w:val="left"/>
      <w:pPr>
        <w:tabs>
          <w:tab w:val="num" w:pos="2160"/>
        </w:tabs>
        <w:ind w:left="2160" w:hanging="360"/>
      </w:pPr>
      <w:rPr>
        <w:rFonts w:ascii="Wingdings" w:hAnsi="Wingdings" w:hint="default"/>
      </w:rPr>
    </w:lvl>
    <w:lvl w:ilvl="3" w:tplc="6BD06BD8" w:tentative="1">
      <w:start w:val="1"/>
      <w:numFmt w:val="bullet"/>
      <w:lvlText w:val=""/>
      <w:lvlJc w:val="left"/>
      <w:pPr>
        <w:tabs>
          <w:tab w:val="num" w:pos="2880"/>
        </w:tabs>
        <w:ind w:left="2880" w:hanging="360"/>
      </w:pPr>
      <w:rPr>
        <w:rFonts w:ascii="Wingdings" w:hAnsi="Wingdings" w:hint="default"/>
      </w:rPr>
    </w:lvl>
    <w:lvl w:ilvl="4" w:tplc="DC229552" w:tentative="1">
      <w:start w:val="1"/>
      <w:numFmt w:val="bullet"/>
      <w:lvlText w:val=""/>
      <w:lvlJc w:val="left"/>
      <w:pPr>
        <w:tabs>
          <w:tab w:val="num" w:pos="3600"/>
        </w:tabs>
        <w:ind w:left="3600" w:hanging="360"/>
      </w:pPr>
      <w:rPr>
        <w:rFonts w:ascii="Wingdings" w:hAnsi="Wingdings" w:hint="default"/>
      </w:rPr>
    </w:lvl>
    <w:lvl w:ilvl="5" w:tplc="EB7C811C" w:tentative="1">
      <w:start w:val="1"/>
      <w:numFmt w:val="bullet"/>
      <w:lvlText w:val=""/>
      <w:lvlJc w:val="left"/>
      <w:pPr>
        <w:tabs>
          <w:tab w:val="num" w:pos="4320"/>
        </w:tabs>
        <w:ind w:left="4320" w:hanging="360"/>
      </w:pPr>
      <w:rPr>
        <w:rFonts w:ascii="Wingdings" w:hAnsi="Wingdings" w:hint="default"/>
      </w:rPr>
    </w:lvl>
    <w:lvl w:ilvl="6" w:tplc="738E892E" w:tentative="1">
      <w:start w:val="1"/>
      <w:numFmt w:val="bullet"/>
      <w:lvlText w:val=""/>
      <w:lvlJc w:val="left"/>
      <w:pPr>
        <w:tabs>
          <w:tab w:val="num" w:pos="5040"/>
        </w:tabs>
        <w:ind w:left="5040" w:hanging="360"/>
      </w:pPr>
      <w:rPr>
        <w:rFonts w:ascii="Wingdings" w:hAnsi="Wingdings" w:hint="default"/>
      </w:rPr>
    </w:lvl>
    <w:lvl w:ilvl="7" w:tplc="1B54C97E" w:tentative="1">
      <w:start w:val="1"/>
      <w:numFmt w:val="bullet"/>
      <w:lvlText w:val=""/>
      <w:lvlJc w:val="left"/>
      <w:pPr>
        <w:tabs>
          <w:tab w:val="num" w:pos="5760"/>
        </w:tabs>
        <w:ind w:left="5760" w:hanging="360"/>
      </w:pPr>
      <w:rPr>
        <w:rFonts w:ascii="Wingdings" w:hAnsi="Wingdings" w:hint="default"/>
      </w:rPr>
    </w:lvl>
    <w:lvl w:ilvl="8" w:tplc="78D063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D0A1B"/>
    <w:multiLevelType w:val="hybridMultilevel"/>
    <w:tmpl w:val="CD3C25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1D51A6D"/>
    <w:multiLevelType w:val="hybridMultilevel"/>
    <w:tmpl w:val="F0E2B8E4"/>
    <w:lvl w:ilvl="0" w:tplc="7526B8DE">
      <w:start w:val="1"/>
      <w:numFmt w:val="bullet"/>
      <w:lvlText w:val=""/>
      <w:lvlJc w:val="left"/>
      <w:pPr>
        <w:tabs>
          <w:tab w:val="num" w:pos="720"/>
        </w:tabs>
        <w:ind w:left="720" w:hanging="360"/>
      </w:pPr>
      <w:rPr>
        <w:rFonts w:ascii="Wingdings" w:hAnsi="Wingdings" w:hint="default"/>
      </w:rPr>
    </w:lvl>
    <w:lvl w:ilvl="1" w:tplc="CCE2B0F4" w:tentative="1">
      <w:start w:val="1"/>
      <w:numFmt w:val="bullet"/>
      <w:lvlText w:val=""/>
      <w:lvlJc w:val="left"/>
      <w:pPr>
        <w:tabs>
          <w:tab w:val="num" w:pos="1440"/>
        </w:tabs>
        <w:ind w:left="1440" w:hanging="360"/>
      </w:pPr>
      <w:rPr>
        <w:rFonts w:ascii="Wingdings" w:hAnsi="Wingdings" w:hint="default"/>
      </w:rPr>
    </w:lvl>
    <w:lvl w:ilvl="2" w:tplc="EEE08FBC" w:tentative="1">
      <w:start w:val="1"/>
      <w:numFmt w:val="bullet"/>
      <w:lvlText w:val=""/>
      <w:lvlJc w:val="left"/>
      <w:pPr>
        <w:tabs>
          <w:tab w:val="num" w:pos="2160"/>
        </w:tabs>
        <w:ind w:left="2160" w:hanging="360"/>
      </w:pPr>
      <w:rPr>
        <w:rFonts w:ascii="Wingdings" w:hAnsi="Wingdings" w:hint="default"/>
      </w:rPr>
    </w:lvl>
    <w:lvl w:ilvl="3" w:tplc="8DDCC412" w:tentative="1">
      <w:start w:val="1"/>
      <w:numFmt w:val="bullet"/>
      <w:lvlText w:val=""/>
      <w:lvlJc w:val="left"/>
      <w:pPr>
        <w:tabs>
          <w:tab w:val="num" w:pos="2880"/>
        </w:tabs>
        <w:ind w:left="2880" w:hanging="360"/>
      </w:pPr>
      <w:rPr>
        <w:rFonts w:ascii="Wingdings" w:hAnsi="Wingdings" w:hint="default"/>
      </w:rPr>
    </w:lvl>
    <w:lvl w:ilvl="4" w:tplc="A300E8B2" w:tentative="1">
      <w:start w:val="1"/>
      <w:numFmt w:val="bullet"/>
      <w:lvlText w:val=""/>
      <w:lvlJc w:val="left"/>
      <w:pPr>
        <w:tabs>
          <w:tab w:val="num" w:pos="3600"/>
        </w:tabs>
        <w:ind w:left="3600" w:hanging="360"/>
      </w:pPr>
      <w:rPr>
        <w:rFonts w:ascii="Wingdings" w:hAnsi="Wingdings" w:hint="default"/>
      </w:rPr>
    </w:lvl>
    <w:lvl w:ilvl="5" w:tplc="70F61CAC" w:tentative="1">
      <w:start w:val="1"/>
      <w:numFmt w:val="bullet"/>
      <w:lvlText w:val=""/>
      <w:lvlJc w:val="left"/>
      <w:pPr>
        <w:tabs>
          <w:tab w:val="num" w:pos="4320"/>
        </w:tabs>
        <w:ind w:left="4320" w:hanging="360"/>
      </w:pPr>
      <w:rPr>
        <w:rFonts w:ascii="Wingdings" w:hAnsi="Wingdings" w:hint="default"/>
      </w:rPr>
    </w:lvl>
    <w:lvl w:ilvl="6" w:tplc="7840D13A" w:tentative="1">
      <w:start w:val="1"/>
      <w:numFmt w:val="bullet"/>
      <w:lvlText w:val=""/>
      <w:lvlJc w:val="left"/>
      <w:pPr>
        <w:tabs>
          <w:tab w:val="num" w:pos="5040"/>
        </w:tabs>
        <w:ind w:left="5040" w:hanging="360"/>
      </w:pPr>
      <w:rPr>
        <w:rFonts w:ascii="Wingdings" w:hAnsi="Wingdings" w:hint="default"/>
      </w:rPr>
    </w:lvl>
    <w:lvl w:ilvl="7" w:tplc="1460F9C2" w:tentative="1">
      <w:start w:val="1"/>
      <w:numFmt w:val="bullet"/>
      <w:lvlText w:val=""/>
      <w:lvlJc w:val="left"/>
      <w:pPr>
        <w:tabs>
          <w:tab w:val="num" w:pos="5760"/>
        </w:tabs>
        <w:ind w:left="5760" w:hanging="360"/>
      </w:pPr>
      <w:rPr>
        <w:rFonts w:ascii="Wingdings" w:hAnsi="Wingdings" w:hint="default"/>
      </w:rPr>
    </w:lvl>
    <w:lvl w:ilvl="8" w:tplc="12CC82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5545DA"/>
    <w:multiLevelType w:val="hybridMultilevel"/>
    <w:tmpl w:val="0A92D7B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D3491B"/>
    <w:multiLevelType w:val="hybridMultilevel"/>
    <w:tmpl w:val="CD3C25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8792CEA"/>
    <w:multiLevelType w:val="hybridMultilevel"/>
    <w:tmpl w:val="27F08AC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E129C4"/>
    <w:multiLevelType w:val="hybridMultilevel"/>
    <w:tmpl w:val="548E588A"/>
    <w:lvl w:ilvl="0" w:tplc="3378F1F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2807192"/>
    <w:multiLevelType w:val="hybridMultilevel"/>
    <w:tmpl w:val="26ACDBAE"/>
    <w:lvl w:ilvl="0" w:tplc="0D6EB96E">
      <w:start w:val="3"/>
      <w:numFmt w:val="bullet"/>
      <w:lvlText w:val=""/>
      <w:lvlJc w:val="left"/>
      <w:pPr>
        <w:ind w:left="720" w:hanging="360"/>
      </w:pPr>
      <w:rPr>
        <w:rFonts w:ascii="Symbol" w:eastAsiaTheme="minorHAnsi"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75C60C69"/>
    <w:multiLevelType w:val="hybridMultilevel"/>
    <w:tmpl w:val="C64A79A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788F67CE"/>
    <w:multiLevelType w:val="hybridMultilevel"/>
    <w:tmpl w:val="31B8B360"/>
    <w:lvl w:ilvl="0" w:tplc="4268249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FB"/>
    <w:rsid w:val="00052BB9"/>
    <w:rsid w:val="000B2432"/>
    <w:rsid w:val="000E1781"/>
    <w:rsid w:val="002E2BFB"/>
    <w:rsid w:val="00851FCE"/>
    <w:rsid w:val="00BE220B"/>
    <w:rsid w:val="00C640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02D5-B665-46FB-8A1C-12B45C5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E2BFB"/>
    <w:pPr>
      <w:spacing w:after="200" w:line="288" w:lineRule="auto"/>
    </w:pPr>
    <w:rPr>
      <w:rFonts w:eastAsiaTheme="minorEastAsia"/>
      <w:sz w:val="21"/>
      <w:szCs w:val="21"/>
    </w:rPr>
  </w:style>
  <w:style w:type="paragraph" w:styleId="Pealkiri1">
    <w:name w:val="heading 1"/>
    <w:basedOn w:val="Normaallaad"/>
    <w:next w:val="Normaallaad"/>
    <w:link w:val="Pealkiri1Mrk"/>
    <w:uiPriority w:val="9"/>
    <w:qFormat/>
    <w:rsid w:val="002E2B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2E2BFB"/>
    <w:pPr>
      <w:autoSpaceDE w:val="0"/>
      <w:autoSpaceDN w:val="0"/>
      <w:adjustRightInd w:val="0"/>
      <w:spacing w:before="120" w:after="120" w:line="360" w:lineRule="auto"/>
      <w:jc w:val="both"/>
    </w:pPr>
    <w:rPr>
      <w:rFonts w:ascii="Times New Roman" w:eastAsia="Calibri" w:hAnsi="Times New Roman" w:cs="Arial"/>
      <w:color w:val="000000"/>
      <w:sz w:val="24"/>
      <w:szCs w:val="24"/>
    </w:rPr>
  </w:style>
  <w:style w:type="paragraph" w:styleId="Loendilik">
    <w:name w:val="List Paragraph"/>
    <w:basedOn w:val="Normaallaad"/>
    <w:uiPriority w:val="34"/>
    <w:qFormat/>
    <w:rsid w:val="002E2BFB"/>
    <w:pPr>
      <w:ind w:left="720"/>
      <w:contextualSpacing/>
    </w:pPr>
  </w:style>
  <w:style w:type="paragraph" w:customStyle="1" w:styleId="Uurimist-alapealkiri">
    <w:name w:val="Uurimistöö-alapealkiri"/>
    <w:basedOn w:val="Pealkiri1"/>
    <w:rsid w:val="002E2BFB"/>
    <w:pPr>
      <w:spacing w:before="120" w:after="120" w:line="360" w:lineRule="auto"/>
    </w:pPr>
    <w:rPr>
      <w:rFonts w:ascii="Times New Roman" w:eastAsia="Times New Roman" w:hAnsi="Times New Roman" w:cs="Times New Roman"/>
      <w:color w:val="auto"/>
      <w:sz w:val="40"/>
      <w:szCs w:val="40"/>
    </w:rPr>
  </w:style>
  <w:style w:type="paragraph" w:styleId="Normaallaadveeb">
    <w:name w:val="Normal (Web)"/>
    <w:basedOn w:val="Normaallaad"/>
    <w:uiPriority w:val="99"/>
    <w:unhideWhenUsed/>
    <w:rsid w:val="002E2BFB"/>
    <w:pPr>
      <w:spacing w:before="100" w:beforeAutospacing="1" w:after="100" w:afterAutospacing="1" w:line="240" w:lineRule="auto"/>
    </w:pPr>
    <w:rPr>
      <w:rFonts w:ascii="Times New Roman" w:eastAsia="Times New Roman" w:hAnsi="Times New Roman"/>
      <w:sz w:val="24"/>
      <w:szCs w:val="24"/>
      <w:lang w:eastAsia="et-EE"/>
    </w:rPr>
  </w:style>
  <w:style w:type="table" w:styleId="Kontuurtabel">
    <w:name w:val="Table Grid"/>
    <w:basedOn w:val="Normaaltabel"/>
    <w:uiPriority w:val="59"/>
    <w:rsid w:val="002E2BF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2E2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1003</Characters>
  <Application>Microsoft Office Word</Application>
  <DocSecurity>0</DocSecurity>
  <Lines>8</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Veskimäe</dc:creator>
  <cp:keywords/>
  <dc:description/>
  <cp:lastModifiedBy>Siiri Veskimäe</cp:lastModifiedBy>
  <cp:revision>2</cp:revision>
  <dcterms:created xsi:type="dcterms:W3CDTF">2019-10-15T13:07:00Z</dcterms:created>
  <dcterms:modified xsi:type="dcterms:W3CDTF">2019-10-15T13:07:00Z</dcterms:modified>
</cp:coreProperties>
</file>